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7"/>
        <w:rPr>
          <w:rFonts w:ascii="Times New Roman"/>
          <w:sz w:val="20"/>
          <w:lang w:val="ru-RU"/>
        </w:rPr>
      </w:pP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ind w:left="720"/>
        <w:jc w:val="right"/>
        <w:spacing w:before="100" w:beforeAutospacing="1" w:after="100" w:afterAutospacing="1"/>
        <w:widowControl/>
        <w:rPr>
          <w:b/>
          <w:bCs/>
          <w:color w:val="808080" w:themeColor="background1" w:themeShade="80"/>
          <w:sz w:val="18"/>
          <w:lang w:val="ru-RU"/>
        </w:rPr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82065" cy="1052195"/>
                <wp:effectExtent l="0" t="0" r="635" b="1905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509940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1205" t="22739" r="22966" b="8497"/>
                        <a:stretch/>
                      </pic:blipFill>
                      <pic:spPr bwMode="auto">
                        <a:xfrm>
                          <a:off x="0" y="0"/>
                          <a:ext cx="1282065" cy="10521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00.95pt;height:82.8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</w:rPr>
        <w:fldChar w:fldCharType="begin"/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INCLUDEPICTURE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Users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alexandergalahov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Library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Group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Containers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UBF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com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microsoft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Word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HdFzvcdjHe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jhqz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mqTcqSuItxpQ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KzWOpcWYofovwb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EMBT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tCBXB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filename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BC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jpg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disposition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inline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hash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limit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content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type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image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Fjpeg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owner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tknv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size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MERGEFORMATINET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fldChar w:fldCharType="separate"/>
      </w:r>
      <w:r>
        <w:rPr>
          <w:b/>
          <w:bCs/>
          <w:color w:val="808080" w:themeColor="background1" w:themeShade="80"/>
          <w:sz w:val="18"/>
          <w:szCs w:val="18"/>
        </w:rPr>
        <w:fldChar w:fldCharType="end"/>
      </w:r>
      <w:r>
        <w:rPr>
          <w:b/>
          <w:bCs/>
          <w:color w:val="808080" w:themeColor="background1" w:themeShade="80"/>
          <w:sz w:val="18"/>
          <w:lang w:val="ru-RU"/>
        </w:rPr>
        <w:t xml:space="preserve"> </w:t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ind w:left="720"/>
        <w:spacing w:before="100" w:beforeAutospacing="1" w:after="100" w:afterAutospacing="1"/>
        <w:widowControl/>
        <w:rPr>
          <w:rFonts w:eastAsia="Times New Roman" w:cs="Times New Roman"/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20"/>
          <w:szCs w:val="20"/>
        </w:rPr>
        <w:t xml:space="preserve">X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FA</w:t>
      </w:r>
      <w:r>
        <w:rPr>
          <w:b/>
          <w:bCs/>
          <w:color w:val="000000" w:themeColor="text1"/>
          <w:sz w:val="20"/>
          <w:szCs w:val="20"/>
        </w:rPr>
        <w:t xml:space="preserve">C</w:t>
      </w:r>
      <w:r>
        <w:rPr>
          <w:b/>
          <w:bCs/>
          <w:color w:val="000000" w:themeColor="text1"/>
          <w:sz w:val="20"/>
          <w:szCs w:val="20"/>
        </w:rPr>
        <w:t xml:space="preserve">ADE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PRIMER</w:t>
      </w:r>
      <w:r>
        <w:rPr>
          <w:b/>
          <w:bCs/>
          <w:color w:val="000000" w:themeColor="text1"/>
          <w:sz w:val="18"/>
          <w:lang w:val="ru-RU"/>
        </w:rPr>
        <w:t xml:space="preserve"> </w:t>
      </w:r>
      <w:r>
        <w:rPr>
          <w:b/>
          <w:color w:val="000000" w:themeColor="text1"/>
          <w:sz w:val="18"/>
          <w:lang w:val="ru-RU"/>
        </w:rPr>
        <w:t xml:space="preserve">–</w:t>
      </w:r>
      <w:r>
        <w:rPr>
          <w:rFonts w:eastAsia="Times New Roman" w:cs="Times New Roman"/>
          <w:color w:val="000000" w:themeColor="text1"/>
          <w:sz w:val="18"/>
          <w:szCs w:val="18"/>
          <w:lang w:val="ru-RU" w:eastAsia="ru-RU"/>
        </w:rPr>
        <w:t xml:space="preserve"> 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Грунтовка глубокого проникновения фасадная.</w:t>
      </w:r>
      <w:r>
        <w:rPr>
          <w:rFonts w:eastAsia="Times New Roman" w:cs="Times New Roman"/>
          <w:color w:val="000000" w:themeColor="text1"/>
          <w:sz w:val="18"/>
          <w:szCs w:val="18"/>
        </w:rPr>
      </w:r>
      <w:r>
        <w:rPr>
          <w:rFonts w:eastAsia="Times New Roman" w:cs="Times New Roman"/>
          <w:color w:val="000000" w:themeColor="text1"/>
          <w:sz w:val="18"/>
          <w:szCs w:val="18"/>
        </w:rPr>
      </w:r>
    </w:p>
    <w:p>
      <w:pPr>
        <w:ind w:left="720"/>
        <w:spacing w:before="100" w:beforeAutospacing="1" w:after="100" w:afterAutospacing="1"/>
        <w:widowControl/>
        <w:rPr>
          <w:rFonts w:ascii="Arial" w:hAnsi="Arial" w:eastAsia="Times New Roman" w:cs="Arial"/>
          <w:color w:val="000000" w:themeColor="text1"/>
          <w:sz w:val="24"/>
          <w:szCs w:val="24"/>
        </w:rPr>
      </w:pP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Улучшает адгезию финишного покрытия и способствует его равномерному нанесению.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Обеспечивает паропроницаемую плёнку, позволяющую влаге испаряться изнутри основания.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val="ru-RU" w:eastAsia="ru-RU"/>
        </w:rPr>
        <w:t xml:space="preserve"> </w:t>
      </w:r>
      <w:r>
        <w:rPr>
          <w:rFonts w:ascii="Arial" w:hAnsi="Arial" w:eastAsia="Times New Roman" w:cs="Arial"/>
          <w:color w:val="000000" w:themeColor="text1"/>
          <w:sz w:val="24"/>
          <w:szCs w:val="24"/>
        </w:rPr>
      </w:r>
      <w:r>
        <w:rPr>
          <w:rFonts w:ascii="Arial" w:hAnsi="Arial" w:eastAsia="Times New Roman" w:cs="Arial"/>
          <w:color w:val="000000" w:themeColor="text1"/>
          <w:sz w:val="24"/>
          <w:szCs w:val="24"/>
        </w:rPr>
      </w:r>
    </w:p>
    <w:p>
      <w:pPr>
        <w:ind w:right="2567"/>
        <w:spacing w:before="42"/>
        <w:rPr>
          <w:b/>
          <w:color w:val="ffffff"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</w:r>
      <w:r>
        <w:rPr>
          <w:b/>
          <w:color w:val="ffffff"/>
          <w:sz w:val="20"/>
          <w:lang w:val="ru-RU"/>
        </w:rPr>
      </w:r>
    </w:p>
    <w:p>
      <w:pPr>
        <w:pStyle w:val="937"/>
        <w:ind w:left="709"/>
        <w:rPr>
          <w:color w:val="808080"/>
          <w:lang w:val="ru-RU"/>
        </w:rPr>
      </w:pPr>
      <w:r>
        <w:rPr>
          <w:color w:val="808080"/>
          <w:lang w:val="ru-RU"/>
        </w:rPr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p>
      <w:pPr>
        <w:pStyle w:val="937"/>
        <w:numPr>
          <w:ilvl w:val="0"/>
          <w:numId w:val="8"/>
        </w:numPr>
        <w:ind w:left="1134" w:hanging="425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  <w:shd w:val="clear" w:color="auto" w:fill="ffffff"/>
          <w:lang w:val="ru-RU"/>
        </w:rPr>
        <w:t xml:space="preserve">Эффективно выравнивает впитывающую способность основания</w:t>
      </w:r>
      <w:r>
        <w:rPr>
          <w:rFonts w:eastAsia="Times New Roman" w:cs="Arial"/>
          <w:b w:val="0"/>
          <w:bCs w:val="0"/>
          <w:color w:val="000000" w:themeColor="text1"/>
          <w:lang w:val="ru-RU" w:eastAsia="ru-RU"/>
        </w:rPr>
        <w:t xml:space="preserve">.</w:t>
      </w:r>
      <w:r>
        <w:rPr>
          <w:rFonts w:eastAsia="Times New Roman" w:cs="Arial"/>
          <w:b w:val="0"/>
          <w:bCs w:val="0"/>
          <w:color w:val="000000" w:themeColor="text1"/>
          <w:lang w:val="ru-RU" w:eastAsia="ru-RU"/>
        </w:rPr>
        <w:t xml:space="preserve"> </w:t>
      </w:r>
      <w:r>
        <w:rPr>
          <w:b w:val="0"/>
          <w:bCs w:val="0"/>
          <w:color w:val="000000" w:themeColor="text1"/>
        </w:rPr>
      </w:r>
      <w:r>
        <w:rPr>
          <w:b w:val="0"/>
          <w:bCs w:val="0"/>
          <w:color w:val="000000" w:themeColor="text1"/>
        </w:rPr>
      </w:r>
    </w:p>
    <w:p>
      <w:pPr>
        <w:pStyle w:val="937"/>
        <w:numPr>
          <w:ilvl w:val="0"/>
          <w:numId w:val="8"/>
        </w:numPr>
        <w:ind w:left="1134" w:hanging="425"/>
        <w:rPr>
          <w:b w:val="0"/>
          <w:bCs w:val="0"/>
          <w:color w:val="000000" w:themeColor="text1"/>
        </w:rPr>
      </w:pPr>
      <w:r>
        <w:rPr>
          <w:rFonts w:eastAsia="Times New Roman" w:cs="Arial"/>
          <w:b w:val="0"/>
          <w:bCs w:val="0"/>
          <w:color w:val="000000" w:themeColor="text1"/>
          <w:lang w:val="ru-RU" w:eastAsia="ru-RU"/>
        </w:rPr>
        <w:t xml:space="preserve">Улучшает адгезию финишного покрытия</w:t>
      </w:r>
      <w:r>
        <w:rPr>
          <w:rFonts w:eastAsia="Times New Roman" w:cs="Arial"/>
          <w:b w:val="0"/>
          <w:bCs w:val="0"/>
          <w:color w:val="000000" w:themeColor="text1"/>
          <w:lang w:val="ru-RU" w:eastAsia="ru-RU"/>
        </w:rPr>
        <w:t xml:space="preserve">.</w:t>
      </w:r>
      <w:r>
        <w:rPr>
          <w:b w:val="0"/>
          <w:bCs w:val="0"/>
          <w:color w:val="000000" w:themeColor="text1"/>
        </w:rPr>
      </w:r>
      <w:r>
        <w:rPr>
          <w:b w:val="0"/>
          <w:bCs w:val="0"/>
          <w:color w:val="000000" w:themeColor="text1"/>
        </w:rPr>
      </w:r>
    </w:p>
    <w:p>
      <w:pPr>
        <w:pStyle w:val="937"/>
        <w:numPr>
          <w:ilvl w:val="0"/>
          <w:numId w:val="8"/>
        </w:numPr>
        <w:ind w:left="1134" w:hanging="425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  <w:shd w:val="clear" w:color="auto" w:fill="ffffff"/>
          <w:lang w:val="ru-RU"/>
        </w:rPr>
        <w:t xml:space="preserve">Грунтовка с очень хорошей </w:t>
      </w:r>
      <w:r>
        <w:rPr>
          <w:b w:val="0"/>
          <w:bCs w:val="0"/>
          <w:color w:val="000000" w:themeColor="text1"/>
          <w:shd w:val="clear" w:color="auto" w:fill="ffffff"/>
          <w:lang w:val="ru-RU"/>
        </w:rPr>
        <w:t xml:space="preserve">проникающей </w:t>
      </w:r>
      <w:r>
        <w:rPr>
          <w:b w:val="0"/>
          <w:bCs w:val="0"/>
          <w:color w:val="000000" w:themeColor="text1"/>
          <w:shd w:val="clear" w:color="auto" w:fill="ffffff"/>
          <w:lang w:val="ru-RU"/>
        </w:rPr>
        <w:t xml:space="preserve">способностью</w:t>
      </w:r>
      <w:r>
        <w:rPr>
          <w:b w:val="0"/>
          <w:bCs w:val="0"/>
          <w:color w:val="000000" w:themeColor="text1"/>
          <w:lang w:val="ru-RU"/>
        </w:rPr>
        <w:t xml:space="preserve">.</w:t>
      </w:r>
      <w:r>
        <w:rPr>
          <w:b w:val="0"/>
          <w:bCs w:val="0"/>
          <w:color w:val="000000" w:themeColor="text1"/>
        </w:rPr>
      </w:r>
      <w:r>
        <w:rPr>
          <w:b w:val="0"/>
          <w:bCs w:val="0"/>
          <w:color w:val="000000" w:themeColor="text1"/>
        </w:rPr>
      </w:r>
    </w:p>
    <w:p>
      <w:pPr>
        <w:pStyle w:val="937"/>
        <w:numPr>
          <w:ilvl w:val="0"/>
          <w:numId w:val="8"/>
        </w:numPr>
        <w:ind w:left="1134" w:hanging="425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  <w:shd w:val="clear" w:color="auto" w:fill="ffffff"/>
          <w:lang w:val="ru-RU"/>
        </w:rPr>
        <w:t xml:space="preserve">Снижает расход краски</w:t>
      </w:r>
      <w:r>
        <w:rPr>
          <w:b w:val="0"/>
          <w:bCs w:val="0"/>
          <w:color w:val="000000" w:themeColor="text1"/>
          <w:lang w:val="ru-RU"/>
        </w:rPr>
        <w:t xml:space="preserve">.</w:t>
      </w:r>
      <w:r>
        <w:rPr>
          <w:b w:val="0"/>
          <w:bCs w:val="0"/>
          <w:color w:val="000000" w:themeColor="text1"/>
        </w:rPr>
      </w:r>
      <w:r>
        <w:rPr>
          <w:b w:val="0"/>
          <w:bCs w:val="0"/>
          <w:color w:val="000000" w:themeColor="text1"/>
        </w:rPr>
      </w:r>
    </w:p>
    <w:p>
      <w:pPr>
        <w:pStyle w:val="937"/>
        <w:numPr>
          <w:ilvl w:val="0"/>
          <w:numId w:val="8"/>
        </w:numPr>
        <w:ind w:left="1134" w:hanging="425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  <w:lang w:val="ru-RU"/>
        </w:rPr>
        <w:t xml:space="preserve">О</w:t>
      </w:r>
      <w:r>
        <w:rPr>
          <w:b w:val="0"/>
          <w:bCs w:val="0"/>
          <w:color w:val="000000" w:themeColor="text1"/>
          <w:lang w:val="ru-RU"/>
        </w:rPr>
        <w:t xml:space="preserve">тличное качество поверхности</w:t>
      </w:r>
      <w:r>
        <w:rPr>
          <w:b w:val="0"/>
          <w:bCs w:val="0"/>
          <w:color w:val="000000" w:themeColor="text1"/>
          <w:lang w:val="ru-RU"/>
        </w:rPr>
        <w:t xml:space="preserve">, готовое к </w:t>
      </w:r>
      <w:r>
        <w:rPr>
          <w:b w:val="0"/>
          <w:bCs w:val="0"/>
          <w:color w:val="000000" w:themeColor="text1"/>
          <w:lang w:val="ru-RU"/>
        </w:rPr>
        <w:t xml:space="preserve">нанесению</w:t>
      </w:r>
      <w:r>
        <w:rPr>
          <w:b w:val="0"/>
          <w:bCs w:val="0"/>
          <w:color w:val="000000" w:themeColor="text1"/>
          <w:lang w:val="ru-RU"/>
        </w:rPr>
        <w:t xml:space="preserve"> разных финишных материалов</w:t>
      </w:r>
      <w:r>
        <w:rPr>
          <w:b w:val="0"/>
          <w:bCs w:val="0"/>
          <w:color w:val="000000" w:themeColor="text1"/>
          <w:lang w:val="ru-RU"/>
        </w:rPr>
        <w:t xml:space="preserve">.</w:t>
      </w:r>
      <w:r>
        <w:rPr>
          <w:b w:val="0"/>
          <w:bCs w:val="0"/>
          <w:color w:val="000000" w:themeColor="text1"/>
        </w:rPr>
      </w:r>
      <w:r>
        <w:rPr>
          <w:b w:val="0"/>
          <w:bCs w:val="0"/>
          <w:color w:val="000000" w:themeColor="text1"/>
        </w:rPr>
      </w:r>
    </w:p>
    <w:p>
      <w:pPr>
        <w:pStyle w:val="937"/>
        <w:numPr>
          <w:ilvl w:val="0"/>
          <w:numId w:val="8"/>
        </w:numPr>
        <w:ind w:left="1134" w:hanging="425"/>
        <w:rPr>
          <w:b w:val="0"/>
          <w:bCs w:val="0"/>
          <w:color w:val="000000" w:themeColor="text1"/>
        </w:rPr>
      </w:pPr>
      <w:r>
        <w:rPr>
          <w:rFonts w:eastAsia="Times New Roman" w:cs="Arial"/>
          <w:b w:val="0"/>
          <w:bCs w:val="0"/>
          <w:color w:val="000000" w:themeColor="text1"/>
          <w:lang w:val="ru-RU" w:eastAsia="ru-RU"/>
        </w:rPr>
        <w:t xml:space="preserve">Обеспечивает </w:t>
      </w:r>
      <w:r>
        <w:rPr>
          <w:rFonts w:eastAsia="Times New Roman" w:cs="Arial"/>
          <w:b w:val="0"/>
          <w:bCs w:val="0"/>
          <w:color w:val="000000" w:themeColor="text1"/>
          <w:lang w:val="ru-RU" w:eastAsia="ru-RU"/>
        </w:rPr>
        <w:t xml:space="preserve">паропроницаем</w:t>
      </w:r>
      <w:r>
        <w:rPr>
          <w:rFonts w:eastAsia="Times New Roman" w:cs="Arial"/>
          <w:b w:val="0"/>
          <w:bCs w:val="0"/>
          <w:color w:val="000000" w:themeColor="text1"/>
          <w:lang w:val="ru-RU" w:eastAsia="ru-RU"/>
        </w:rPr>
        <w:t xml:space="preserve">ость</w:t>
      </w:r>
      <w:r>
        <w:rPr>
          <w:rFonts w:eastAsia="Times New Roman" w:cs="Arial"/>
          <w:b w:val="0"/>
          <w:bCs w:val="0"/>
          <w:color w:val="000000" w:themeColor="text1"/>
          <w:lang w:val="ru-RU" w:eastAsia="ru-RU"/>
        </w:rPr>
        <w:t xml:space="preserve">.</w:t>
      </w:r>
      <w:r>
        <w:rPr>
          <w:b w:val="0"/>
          <w:bCs w:val="0"/>
          <w:color w:val="000000" w:themeColor="text1"/>
        </w:rPr>
      </w:r>
      <w:r>
        <w:rPr>
          <w:b w:val="0"/>
          <w:bCs w:val="0"/>
          <w:color w:val="000000" w:themeColor="text1"/>
        </w:rPr>
      </w:r>
    </w:p>
    <w:p>
      <w:pPr>
        <w:pStyle w:val="937"/>
        <w:numPr>
          <w:ilvl w:val="0"/>
          <w:numId w:val="8"/>
        </w:numPr>
        <w:ind w:left="1134" w:hanging="425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  <w:lang w:val="ru-RU"/>
        </w:rPr>
        <w:t xml:space="preserve">В</w:t>
      </w:r>
      <w:r>
        <w:rPr>
          <w:b w:val="0"/>
          <w:bCs w:val="0"/>
          <w:color w:val="000000" w:themeColor="text1"/>
          <w:lang w:val="ru-RU"/>
        </w:rPr>
        <w:t xml:space="preserve">озможность ручного и меха</w:t>
      </w:r>
      <w:r>
        <w:rPr>
          <w:b w:val="0"/>
          <w:bCs w:val="0"/>
          <w:color w:val="000000" w:themeColor="text1"/>
          <w:lang w:val="ru-RU"/>
        </w:rPr>
        <w:t xml:space="preserve">низированного</w:t>
      </w:r>
      <w:r>
        <w:rPr>
          <w:b w:val="0"/>
          <w:bCs w:val="0"/>
          <w:color w:val="000000" w:themeColor="text1"/>
          <w:lang w:val="ru-RU"/>
        </w:rPr>
        <w:t xml:space="preserve"> нанесения</w:t>
      </w:r>
      <w:r>
        <w:rPr>
          <w:b w:val="0"/>
          <w:bCs w:val="0"/>
          <w:color w:val="000000" w:themeColor="text1"/>
          <w:lang w:val="ru-RU"/>
        </w:rPr>
        <w:t xml:space="preserve">.</w:t>
      </w:r>
      <w:r>
        <w:rPr>
          <w:b w:val="0"/>
          <w:bCs w:val="0"/>
          <w:color w:val="000000" w:themeColor="text1"/>
        </w:rPr>
      </w:r>
      <w:r>
        <w:rPr>
          <w:b w:val="0"/>
          <w:bCs w:val="0"/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9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9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9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</w:t>
      </w:r>
      <w:r>
        <w:rPr>
          <w:color w:val="000000" w:themeColor="text1"/>
          <w:sz w:val="18"/>
          <w:szCs w:val="18"/>
          <w:lang w:val="ru-RU"/>
        </w:rPr>
        <w:t xml:space="preserve">редварительно </w:t>
      </w:r>
      <w:r>
        <w:rPr>
          <w:color w:val="000000" w:themeColor="text1"/>
          <w:sz w:val="18"/>
          <w:szCs w:val="18"/>
          <w:lang w:val="ru-RU"/>
        </w:rPr>
        <w:t xml:space="preserve">рекомендуется</w:t>
      </w:r>
      <w:r>
        <w:rPr>
          <w:color w:val="000000" w:themeColor="text1"/>
          <w:sz w:val="18"/>
          <w:szCs w:val="18"/>
          <w:lang w:val="ru-RU"/>
        </w:rPr>
        <w:t xml:space="preserve"> хорошо </w:t>
      </w:r>
      <w:r>
        <w:rPr>
          <w:color w:val="000000" w:themeColor="text1"/>
          <w:sz w:val="18"/>
          <w:szCs w:val="18"/>
          <w:lang w:val="ru-RU"/>
        </w:rPr>
        <w:t xml:space="preserve">обеспылить</w:t>
      </w:r>
      <w:r>
        <w:rPr>
          <w:color w:val="000000" w:themeColor="text1"/>
          <w:sz w:val="18"/>
          <w:szCs w:val="18"/>
          <w:lang w:val="ru-RU"/>
        </w:rPr>
        <w:t xml:space="preserve"> основание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9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фасадных работ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9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</w:t>
      </w:r>
      <w:r>
        <w:rPr>
          <w:color w:val="000000" w:themeColor="text1"/>
          <w:sz w:val="18"/>
          <w:szCs w:val="18"/>
          <w:lang w:val="ru-RU"/>
        </w:rPr>
        <w:t xml:space="preserve"> оснований</w:t>
      </w:r>
      <w:r>
        <w:rPr>
          <w:color w:val="000000" w:themeColor="text1"/>
          <w:sz w:val="18"/>
          <w:szCs w:val="18"/>
          <w:lang w:val="ru-RU"/>
        </w:rPr>
        <w:t xml:space="preserve"> при финишных фасадных работах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9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9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Допускается нанесение п</w:t>
      </w:r>
      <w:r>
        <w:rPr>
          <w:color w:val="000000" w:themeColor="text1"/>
          <w:sz w:val="18"/>
          <w:szCs w:val="18"/>
          <w:lang w:val="ru-RU"/>
        </w:rPr>
        <w:t xml:space="preserve">оршневыми, мембранными </w:t>
      </w:r>
      <w:r>
        <w:rPr>
          <w:color w:val="000000" w:themeColor="text1"/>
          <w:sz w:val="18"/>
          <w:szCs w:val="18"/>
          <w:lang w:val="ru-RU"/>
        </w:rPr>
        <w:t xml:space="preserve">аппаратами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 и в</w:t>
      </w:r>
      <w:r>
        <w:rPr>
          <w:color w:val="000000" w:themeColor="text1"/>
          <w:sz w:val="18"/>
          <w:szCs w:val="18"/>
          <w:lang w:val="ru-RU"/>
        </w:rPr>
        <w:t xml:space="preserve">оздушны</w:t>
      </w:r>
      <w:r>
        <w:rPr>
          <w:color w:val="000000" w:themeColor="text1"/>
          <w:sz w:val="18"/>
          <w:szCs w:val="18"/>
          <w:lang w:val="ru-RU"/>
        </w:rPr>
        <w:t xml:space="preserve">м методом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bookmarkEnd w:id="0"/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37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ДАННЫЕ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</w:t>
                      </w: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ДАННЫЕ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36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0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грунтовка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0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0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z w:val="18"/>
                <w:lang w:val="ru-RU"/>
              </w:rPr>
              <w:t xml:space="preserve"> 7-8</w:t>
            </w:r>
            <w:r>
              <w:rPr>
                <w:color w:val="000000" w:themeColor="text1"/>
                <w:sz w:val="18"/>
              </w:rPr>
              <w:t xml:space="preserve">%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  <w:p>
            <w:pPr>
              <w:pStyle w:val="940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0,96-1,06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0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0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lang w:val="ru-RU"/>
              </w:rPr>
              <w:t xml:space="preserve">10</w:t>
            </w:r>
            <w:r>
              <w:rPr>
                <w:color w:val="000000" w:themeColor="text1"/>
                <w:sz w:val="18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0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на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отлип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ч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92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0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eastAsia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сополимерная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акрилатная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водная дисперсия,</w:t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</w:p>
          <w:p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пропиленгликоль,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коалесцент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, консервант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Полное высыхание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0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не менее 4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-8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час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ов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0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:3л, 10л пластиковое ведро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0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40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</w:tbl>
    <w:p>
      <w:pPr>
        <w:pStyle w:val="937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7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7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7"/>
        <w:rPr>
          <w:rFonts w:ascii="Arial MT"/>
          <w:color w:val="000000" w:themeColor="text1"/>
          <w:sz w:val="20"/>
        </w:rPr>
      </w:pPr>
      <w:r>
        <w:rPr>
          <w:rFonts w:ascii="Arial MT"/>
          <w:color w:val="000000" w:themeColor="text1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color w:val="000000" w:themeColor="text1"/>
          <w:sz w:val="20"/>
        </w:rPr>
      </w:r>
      <w:r>
        <w:rPr>
          <w:rFonts w:ascii="Arial MT"/>
          <w:color w:val="000000" w:themeColor="text1"/>
          <w:sz w:val="20"/>
        </w:rPr>
      </w:r>
    </w:p>
    <w:p>
      <w:pPr>
        <w:pStyle w:val="937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грунтовку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7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7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грунтовки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 Допускается нанесение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АВД, 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7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</w:t>
      </w:r>
      <w:r>
        <w:rPr>
          <w:color w:val="000000" w:themeColor="text1"/>
          <w:lang w:val="ru-RU"/>
        </w:rPr>
        <w:t xml:space="preserve">08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1</w:t>
      </w:r>
      <w:r>
        <w:rPr>
          <w:color w:val="000000" w:themeColor="text1"/>
          <w:lang w:val="ru-RU"/>
        </w:rPr>
        <w:t xml:space="preserve">2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7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08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-0,01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2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рекомендованное давление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до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9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7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 допускать образования глянцевой плёнки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7"/>
        <w:ind w:left="1004"/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7"/>
        <w:spacing w:before="11"/>
        <w:rPr>
          <w:sz w:val="25"/>
          <w:lang w:val="ru-RU"/>
        </w:rPr>
      </w:pPr>
      <w:r>
        <w:rPr>
          <w:sz w:val="25"/>
          <w:lang w:val="ru-RU"/>
        </w:rPr>
      </w:r>
      <w:r>
        <w:rPr>
          <w:sz w:val="25"/>
          <w:lang w:val="ru-RU"/>
        </w:rPr>
      </w:r>
      <w:r>
        <w:rPr>
          <w:sz w:val="25"/>
          <w:lang w:val="ru-RU"/>
        </w:rPr>
      </w:r>
    </w:p>
    <w:p>
      <w:pPr>
        <w:pStyle w:val="937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37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37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sz w:val="11"/>
          <w:lang w:val="ru-RU"/>
        </w:rPr>
      </w:pP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37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7"/>
      <w:jc w:val="center"/>
      <w:rPr>
        <w:sz w:val="36"/>
        <w:szCs w:val="36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</w:rPr>
    </w:r>
    <w:r>
      <w:rPr>
        <w:sz w:val="36"/>
        <w:szCs w:val="3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8"/>
  </w:num>
  <w:num w:numId="2">
    <w:abstractNumId w:val="1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10"/>
  </w:num>
  <w:num w:numId="8">
    <w:abstractNumId w:val="13"/>
  </w:num>
  <w:num w:numId="9">
    <w:abstractNumId w:val="17"/>
  </w:num>
  <w:num w:numId="10">
    <w:abstractNumId w:val="11"/>
  </w:num>
  <w:num w:numId="11">
    <w:abstractNumId w:val="12"/>
  </w:num>
  <w:num w:numId="12">
    <w:abstractNumId w:val="14"/>
  </w:num>
  <w:num w:numId="13">
    <w:abstractNumId w:val="16"/>
  </w:num>
  <w:num w:numId="14">
    <w:abstractNumId w:val="2"/>
  </w:num>
  <w:num w:numId="15">
    <w:abstractNumId w:val="5"/>
  </w:num>
  <w:num w:numId="16">
    <w:abstractNumId w:val="9"/>
  </w:num>
  <w:num w:numId="17">
    <w:abstractNumId w:val="7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9">
    <w:name w:val="Heading 1 Char"/>
    <w:basedOn w:val="933"/>
    <w:link w:val="931"/>
    <w:uiPriority w:val="9"/>
    <w:rPr>
      <w:rFonts w:ascii="Arial" w:hAnsi="Arial" w:eastAsia="Arial" w:cs="Arial"/>
      <w:sz w:val="40"/>
      <w:szCs w:val="40"/>
    </w:rPr>
  </w:style>
  <w:style w:type="character" w:styleId="760">
    <w:name w:val="Heading 2 Char"/>
    <w:basedOn w:val="933"/>
    <w:link w:val="932"/>
    <w:uiPriority w:val="9"/>
    <w:rPr>
      <w:rFonts w:ascii="Arial" w:hAnsi="Arial" w:eastAsia="Arial" w:cs="Arial"/>
      <w:sz w:val="34"/>
    </w:rPr>
  </w:style>
  <w:style w:type="paragraph" w:styleId="761">
    <w:name w:val="Heading 3"/>
    <w:basedOn w:val="930"/>
    <w:next w:val="930"/>
    <w:link w:val="7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2">
    <w:name w:val="Heading 3 Char"/>
    <w:basedOn w:val="933"/>
    <w:link w:val="761"/>
    <w:uiPriority w:val="9"/>
    <w:rPr>
      <w:rFonts w:ascii="Arial" w:hAnsi="Arial" w:eastAsia="Arial" w:cs="Arial"/>
      <w:sz w:val="30"/>
      <w:szCs w:val="30"/>
    </w:rPr>
  </w:style>
  <w:style w:type="paragraph" w:styleId="763">
    <w:name w:val="Heading 4"/>
    <w:basedOn w:val="930"/>
    <w:next w:val="930"/>
    <w:link w:val="7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4">
    <w:name w:val="Heading 4 Char"/>
    <w:basedOn w:val="933"/>
    <w:link w:val="763"/>
    <w:uiPriority w:val="9"/>
    <w:rPr>
      <w:rFonts w:ascii="Arial" w:hAnsi="Arial" w:eastAsia="Arial" w:cs="Arial"/>
      <w:b/>
      <w:bCs/>
      <w:sz w:val="26"/>
      <w:szCs w:val="26"/>
    </w:rPr>
  </w:style>
  <w:style w:type="paragraph" w:styleId="765">
    <w:name w:val="Heading 5"/>
    <w:basedOn w:val="930"/>
    <w:next w:val="930"/>
    <w:link w:val="7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6">
    <w:name w:val="Heading 5 Char"/>
    <w:basedOn w:val="933"/>
    <w:link w:val="765"/>
    <w:uiPriority w:val="9"/>
    <w:rPr>
      <w:rFonts w:ascii="Arial" w:hAnsi="Arial" w:eastAsia="Arial" w:cs="Arial"/>
      <w:b/>
      <w:bCs/>
      <w:sz w:val="24"/>
      <w:szCs w:val="24"/>
    </w:rPr>
  </w:style>
  <w:style w:type="paragraph" w:styleId="767">
    <w:name w:val="Heading 6"/>
    <w:basedOn w:val="930"/>
    <w:next w:val="930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8">
    <w:name w:val="Heading 6 Char"/>
    <w:basedOn w:val="933"/>
    <w:link w:val="767"/>
    <w:uiPriority w:val="9"/>
    <w:rPr>
      <w:rFonts w:ascii="Arial" w:hAnsi="Arial" w:eastAsia="Arial" w:cs="Arial"/>
      <w:b/>
      <w:bCs/>
      <w:sz w:val="22"/>
      <w:szCs w:val="22"/>
    </w:rPr>
  </w:style>
  <w:style w:type="paragraph" w:styleId="769">
    <w:name w:val="Heading 7"/>
    <w:basedOn w:val="930"/>
    <w:next w:val="930"/>
    <w:link w:val="7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0">
    <w:name w:val="Heading 7 Char"/>
    <w:basedOn w:val="933"/>
    <w:link w:val="7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930"/>
    <w:next w:val="930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2">
    <w:name w:val="Heading 8 Char"/>
    <w:basedOn w:val="93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paragraph" w:styleId="773">
    <w:name w:val="Heading 9"/>
    <w:basedOn w:val="930"/>
    <w:next w:val="930"/>
    <w:link w:val="7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4">
    <w:name w:val="Heading 9 Char"/>
    <w:basedOn w:val="933"/>
    <w:link w:val="773"/>
    <w:uiPriority w:val="9"/>
    <w:rPr>
      <w:rFonts w:ascii="Arial" w:hAnsi="Arial" w:eastAsia="Arial" w:cs="Arial"/>
      <w:i/>
      <w:iCs/>
      <w:sz w:val="21"/>
      <w:szCs w:val="21"/>
    </w:rPr>
  </w:style>
  <w:style w:type="paragraph" w:styleId="775">
    <w:name w:val="No Spacing"/>
    <w:uiPriority w:val="1"/>
    <w:qFormat/>
    <w:pPr>
      <w:spacing w:before="0" w:after="0" w:line="240" w:lineRule="auto"/>
    </w:pPr>
  </w:style>
  <w:style w:type="character" w:styleId="776">
    <w:name w:val="Title Char"/>
    <w:basedOn w:val="933"/>
    <w:link w:val="938"/>
    <w:uiPriority w:val="10"/>
    <w:rPr>
      <w:sz w:val="48"/>
      <w:szCs w:val="48"/>
    </w:rPr>
  </w:style>
  <w:style w:type="paragraph" w:styleId="777">
    <w:name w:val="Subtitle"/>
    <w:basedOn w:val="930"/>
    <w:next w:val="930"/>
    <w:link w:val="778"/>
    <w:uiPriority w:val="11"/>
    <w:qFormat/>
    <w:pPr>
      <w:spacing w:before="200" w:after="200"/>
    </w:pPr>
    <w:rPr>
      <w:sz w:val="24"/>
      <w:szCs w:val="24"/>
    </w:rPr>
  </w:style>
  <w:style w:type="character" w:styleId="778">
    <w:name w:val="Subtitle Char"/>
    <w:basedOn w:val="933"/>
    <w:link w:val="777"/>
    <w:uiPriority w:val="11"/>
    <w:rPr>
      <w:sz w:val="24"/>
      <w:szCs w:val="24"/>
    </w:rPr>
  </w:style>
  <w:style w:type="paragraph" w:styleId="779">
    <w:name w:val="Quote"/>
    <w:basedOn w:val="930"/>
    <w:next w:val="930"/>
    <w:link w:val="780"/>
    <w:uiPriority w:val="29"/>
    <w:qFormat/>
    <w:pPr>
      <w:ind w:left="720" w:right="720"/>
    </w:pPr>
    <w:rPr>
      <w:i/>
    </w:rPr>
  </w:style>
  <w:style w:type="character" w:styleId="780">
    <w:name w:val="Quote Char"/>
    <w:link w:val="779"/>
    <w:uiPriority w:val="29"/>
    <w:rPr>
      <w:i/>
    </w:rPr>
  </w:style>
  <w:style w:type="paragraph" w:styleId="781">
    <w:name w:val="Intense Quote"/>
    <w:basedOn w:val="930"/>
    <w:next w:val="930"/>
    <w:link w:val="7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2">
    <w:name w:val="Intense Quote Char"/>
    <w:link w:val="781"/>
    <w:uiPriority w:val="30"/>
    <w:rPr>
      <w:i/>
    </w:rPr>
  </w:style>
  <w:style w:type="character" w:styleId="783">
    <w:name w:val="Header Char"/>
    <w:basedOn w:val="933"/>
    <w:link w:val="941"/>
    <w:uiPriority w:val="99"/>
  </w:style>
  <w:style w:type="character" w:styleId="784">
    <w:name w:val="Footer Char"/>
    <w:basedOn w:val="933"/>
    <w:link w:val="943"/>
    <w:uiPriority w:val="99"/>
  </w:style>
  <w:style w:type="paragraph" w:styleId="785">
    <w:name w:val="Caption"/>
    <w:basedOn w:val="930"/>
    <w:next w:val="9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6">
    <w:name w:val="Caption Char"/>
    <w:basedOn w:val="785"/>
    <w:link w:val="943"/>
    <w:uiPriority w:val="99"/>
  </w:style>
  <w:style w:type="table" w:styleId="787">
    <w:name w:val="Table Grid"/>
    <w:basedOn w:val="9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>
    <w:name w:val="Table Grid Light"/>
    <w:basedOn w:val="9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9">
    <w:name w:val="Plain Table 1"/>
    <w:basedOn w:val="9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0">
    <w:name w:val="Plain Table 2"/>
    <w:basedOn w:val="9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>
    <w:name w:val="Plain Table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2">
    <w:name w:val="Plain Table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Plain Table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4">
    <w:name w:val="Grid Table 1 Light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4"/>
    <w:basedOn w:val="9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6">
    <w:name w:val="Grid Table 4 - Accent 1"/>
    <w:basedOn w:val="9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7">
    <w:name w:val="Grid Table 4 - Accent 2"/>
    <w:basedOn w:val="9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Grid Table 4 - Accent 3"/>
    <w:basedOn w:val="9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9">
    <w:name w:val="Grid Table 4 - Accent 4"/>
    <w:basedOn w:val="9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Grid Table 4 - Accent 5"/>
    <w:basedOn w:val="9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1">
    <w:name w:val="Grid Table 4 - Accent 6"/>
    <w:basedOn w:val="9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2">
    <w:name w:val="Grid Table 5 Dark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3">
    <w:name w:val="Grid Table 5 Dark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6">
    <w:name w:val="Grid Table 5 Dark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8">
    <w:name w:val="Grid Table 5 Dark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9">
    <w:name w:val="Grid Table 6 Colorful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0">
    <w:name w:val="Grid Table 6 Colorful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1">
    <w:name w:val="Grid Table 6 Colorful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2">
    <w:name w:val="Grid Table 6 Colorful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3">
    <w:name w:val="Grid Table 6 Colorful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4">
    <w:name w:val="Grid Table 6 Colorful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5">
    <w:name w:val="Grid Table 6 Colorful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6">
    <w:name w:val="Grid Table 7 Colorful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1">
    <w:name w:val="List Table 2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2">
    <w:name w:val="List Table 2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3">
    <w:name w:val="List Table 2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4">
    <w:name w:val="List Table 2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5">
    <w:name w:val="List Table 2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6">
    <w:name w:val="List Table 2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7">
    <w:name w:val="List Table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5 Dark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5 Dark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6 Colorful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9">
    <w:name w:val="List Table 6 Colorful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0">
    <w:name w:val="List Table 6 Colorful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1">
    <w:name w:val="List Table 6 Colorful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2">
    <w:name w:val="List Table 6 Colorful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3">
    <w:name w:val="List Table 6 Colorful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4">
    <w:name w:val="List Table 6 Colorful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5">
    <w:name w:val="List Table 7 Colorful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6">
    <w:name w:val="List Table 7 Colorful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7">
    <w:name w:val="List Table 7 Colorful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8">
    <w:name w:val="List Table 7 Colorful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9">
    <w:name w:val="List Table 7 Colorful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0">
    <w:name w:val="List Table 7 Colorful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1">
    <w:name w:val="List Table 7 Colorful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2">
    <w:name w:val="Lined - Accent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3">
    <w:name w:val="Lined - Accent 1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4">
    <w:name w:val="Lined - Accent 2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5">
    <w:name w:val="Lined - Accent 3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6">
    <w:name w:val="Lined - Accent 4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7">
    <w:name w:val="Lined - Accent 5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8">
    <w:name w:val="Lined - Accent 6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9">
    <w:name w:val="Bordered &amp; Lined - Accent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0">
    <w:name w:val="Bordered &amp; Lined - Accent 1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1">
    <w:name w:val="Bordered &amp; Lined - Accent 2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2">
    <w:name w:val="Bordered &amp; Lined - Accent 3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3">
    <w:name w:val="Bordered &amp; Lined - Accent 4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4">
    <w:name w:val="Bordered &amp; Lined - Accent 5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5">
    <w:name w:val="Bordered &amp; Lined - Accent 6"/>
    <w:basedOn w:val="9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6">
    <w:name w:val="Bordered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7">
    <w:name w:val="Bordered - Accent 1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8">
    <w:name w:val="Bordered - Accent 2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9">
    <w:name w:val="Bordered - Accent 3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0">
    <w:name w:val="Bordered - Accent 4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1">
    <w:name w:val="Bordered - Accent 5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2">
    <w:name w:val="Bordered - Accent 6"/>
    <w:basedOn w:val="9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3">
    <w:name w:val="footnote text"/>
    <w:basedOn w:val="930"/>
    <w:link w:val="914"/>
    <w:uiPriority w:val="99"/>
    <w:semiHidden/>
    <w:unhideWhenUsed/>
    <w:pPr>
      <w:spacing w:after="40" w:line="240" w:lineRule="auto"/>
    </w:pPr>
    <w:rPr>
      <w:sz w:val="18"/>
    </w:rPr>
  </w:style>
  <w:style w:type="character" w:styleId="914">
    <w:name w:val="Footnote Text Char"/>
    <w:link w:val="913"/>
    <w:uiPriority w:val="99"/>
    <w:rPr>
      <w:sz w:val="18"/>
    </w:rPr>
  </w:style>
  <w:style w:type="character" w:styleId="915">
    <w:name w:val="footnote reference"/>
    <w:basedOn w:val="933"/>
    <w:uiPriority w:val="99"/>
    <w:unhideWhenUsed/>
    <w:rPr>
      <w:vertAlign w:val="superscript"/>
    </w:rPr>
  </w:style>
  <w:style w:type="paragraph" w:styleId="916">
    <w:name w:val="endnote text"/>
    <w:basedOn w:val="930"/>
    <w:link w:val="917"/>
    <w:uiPriority w:val="99"/>
    <w:semiHidden/>
    <w:unhideWhenUsed/>
    <w:pPr>
      <w:spacing w:after="0" w:line="240" w:lineRule="auto"/>
    </w:pPr>
    <w:rPr>
      <w:sz w:val="20"/>
    </w:rPr>
  </w:style>
  <w:style w:type="character" w:styleId="917">
    <w:name w:val="Endnote Text Char"/>
    <w:link w:val="916"/>
    <w:uiPriority w:val="99"/>
    <w:rPr>
      <w:sz w:val="20"/>
    </w:rPr>
  </w:style>
  <w:style w:type="character" w:styleId="918">
    <w:name w:val="endnote reference"/>
    <w:basedOn w:val="933"/>
    <w:uiPriority w:val="99"/>
    <w:semiHidden/>
    <w:unhideWhenUsed/>
    <w:rPr>
      <w:vertAlign w:val="superscript"/>
    </w:rPr>
  </w:style>
  <w:style w:type="paragraph" w:styleId="919">
    <w:name w:val="toc 1"/>
    <w:basedOn w:val="930"/>
    <w:next w:val="930"/>
    <w:uiPriority w:val="39"/>
    <w:unhideWhenUsed/>
    <w:pPr>
      <w:ind w:left="0" w:right="0" w:firstLine="0"/>
      <w:spacing w:after="57"/>
    </w:pPr>
  </w:style>
  <w:style w:type="paragraph" w:styleId="920">
    <w:name w:val="toc 2"/>
    <w:basedOn w:val="930"/>
    <w:next w:val="930"/>
    <w:uiPriority w:val="39"/>
    <w:unhideWhenUsed/>
    <w:pPr>
      <w:ind w:left="283" w:right="0" w:firstLine="0"/>
      <w:spacing w:after="57"/>
    </w:pPr>
  </w:style>
  <w:style w:type="paragraph" w:styleId="921">
    <w:name w:val="toc 3"/>
    <w:basedOn w:val="930"/>
    <w:next w:val="930"/>
    <w:uiPriority w:val="39"/>
    <w:unhideWhenUsed/>
    <w:pPr>
      <w:ind w:left="567" w:right="0" w:firstLine="0"/>
      <w:spacing w:after="57"/>
    </w:pPr>
  </w:style>
  <w:style w:type="paragraph" w:styleId="922">
    <w:name w:val="toc 4"/>
    <w:basedOn w:val="930"/>
    <w:next w:val="930"/>
    <w:uiPriority w:val="39"/>
    <w:unhideWhenUsed/>
    <w:pPr>
      <w:ind w:left="850" w:right="0" w:firstLine="0"/>
      <w:spacing w:after="57"/>
    </w:pPr>
  </w:style>
  <w:style w:type="paragraph" w:styleId="923">
    <w:name w:val="toc 5"/>
    <w:basedOn w:val="930"/>
    <w:next w:val="930"/>
    <w:uiPriority w:val="39"/>
    <w:unhideWhenUsed/>
    <w:pPr>
      <w:ind w:left="1134" w:right="0" w:firstLine="0"/>
      <w:spacing w:after="57"/>
    </w:pPr>
  </w:style>
  <w:style w:type="paragraph" w:styleId="924">
    <w:name w:val="toc 6"/>
    <w:basedOn w:val="930"/>
    <w:next w:val="930"/>
    <w:uiPriority w:val="39"/>
    <w:unhideWhenUsed/>
    <w:pPr>
      <w:ind w:left="1417" w:right="0" w:firstLine="0"/>
      <w:spacing w:after="57"/>
    </w:pPr>
  </w:style>
  <w:style w:type="paragraph" w:styleId="925">
    <w:name w:val="toc 7"/>
    <w:basedOn w:val="930"/>
    <w:next w:val="930"/>
    <w:uiPriority w:val="39"/>
    <w:unhideWhenUsed/>
    <w:pPr>
      <w:ind w:left="1701" w:right="0" w:firstLine="0"/>
      <w:spacing w:after="57"/>
    </w:pPr>
  </w:style>
  <w:style w:type="paragraph" w:styleId="926">
    <w:name w:val="toc 8"/>
    <w:basedOn w:val="930"/>
    <w:next w:val="930"/>
    <w:uiPriority w:val="39"/>
    <w:unhideWhenUsed/>
    <w:pPr>
      <w:ind w:left="1984" w:right="0" w:firstLine="0"/>
      <w:spacing w:after="57"/>
    </w:pPr>
  </w:style>
  <w:style w:type="paragraph" w:styleId="927">
    <w:name w:val="toc 9"/>
    <w:basedOn w:val="930"/>
    <w:next w:val="930"/>
    <w:uiPriority w:val="39"/>
    <w:unhideWhenUsed/>
    <w:pPr>
      <w:ind w:left="2268" w:right="0" w:firstLine="0"/>
      <w:spacing w:after="57"/>
    </w:pPr>
  </w:style>
  <w:style w:type="paragraph" w:styleId="928">
    <w:name w:val="TOC Heading"/>
    <w:uiPriority w:val="39"/>
    <w:unhideWhenUsed/>
  </w:style>
  <w:style w:type="paragraph" w:styleId="929">
    <w:name w:val="table of figures"/>
    <w:basedOn w:val="930"/>
    <w:next w:val="930"/>
    <w:uiPriority w:val="99"/>
    <w:unhideWhenUsed/>
    <w:pPr>
      <w:spacing w:after="0" w:afterAutospacing="0"/>
    </w:pPr>
  </w:style>
  <w:style w:type="paragraph" w:styleId="930" w:default="1">
    <w:name w:val="Normal"/>
    <w:qFormat/>
    <w:rPr>
      <w:rFonts w:ascii="Verdana" w:hAnsi="Verdana" w:eastAsia="Verdana" w:cs="Verdana"/>
    </w:rPr>
  </w:style>
  <w:style w:type="paragraph" w:styleId="931">
    <w:name w:val="Heading 1"/>
    <w:basedOn w:val="930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32">
    <w:name w:val="Heading 2"/>
    <w:basedOn w:val="930"/>
    <w:next w:val="930"/>
    <w:link w:val="945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3" w:default="1">
    <w:name w:val="Default Paragraph Font"/>
    <w:uiPriority w:val="1"/>
    <w:semiHidden/>
    <w:unhideWhenUsed/>
  </w:style>
  <w:style w:type="table" w:styleId="9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5" w:default="1">
    <w:name w:val="No List"/>
    <w:uiPriority w:val="99"/>
    <w:semiHidden/>
    <w:unhideWhenUsed/>
  </w:style>
  <w:style w:type="table" w:styleId="936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37">
    <w:name w:val="Body Text"/>
    <w:basedOn w:val="930"/>
    <w:uiPriority w:val="1"/>
    <w:qFormat/>
    <w:rPr>
      <w:sz w:val="18"/>
      <w:szCs w:val="18"/>
    </w:rPr>
  </w:style>
  <w:style w:type="paragraph" w:styleId="938">
    <w:name w:val="Title"/>
    <w:basedOn w:val="930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39">
    <w:name w:val="List Paragraph"/>
    <w:basedOn w:val="930"/>
    <w:uiPriority w:val="1"/>
    <w:qFormat/>
  </w:style>
  <w:style w:type="paragraph" w:styleId="940" w:customStyle="1">
    <w:name w:val="Table Paragraph"/>
    <w:basedOn w:val="930"/>
    <w:uiPriority w:val="1"/>
    <w:qFormat/>
  </w:style>
  <w:style w:type="paragraph" w:styleId="941">
    <w:name w:val="Header"/>
    <w:basedOn w:val="930"/>
    <w:link w:val="94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2" w:customStyle="1">
    <w:name w:val="Верхний колонтитул Знак"/>
    <w:basedOn w:val="933"/>
    <w:link w:val="941"/>
    <w:uiPriority w:val="99"/>
    <w:rPr>
      <w:rFonts w:ascii="Verdana" w:hAnsi="Verdana" w:eastAsia="Verdana" w:cs="Verdana"/>
    </w:rPr>
  </w:style>
  <w:style w:type="paragraph" w:styleId="943">
    <w:name w:val="Footer"/>
    <w:basedOn w:val="930"/>
    <w:link w:val="94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4" w:customStyle="1">
    <w:name w:val="Нижний колонтитул Знак"/>
    <w:basedOn w:val="933"/>
    <w:link w:val="943"/>
    <w:uiPriority w:val="99"/>
    <w:rPr>
      <w:rFonts w:ascii="Verdana" w:hAnsi="Verdana" w:eastAsia="Verdana" w:cs="Verdana"/>
    </w:rPr>
  </w:style>
  <w:style w:type="character" w:styleId="945" w:customStyle="1">
    <w:name w:val="Заголовок 2 Знак"/>
    <w:basedOn w:val="933"/>
    <w:link w:val="932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46">
    <w:name w:val="Hyperlink"/>
    <w:basedOn w:val="933"/>
    <w:uiPriority w:val="99"/>
    <w:unhideWhenUsed/>
    <w:rPr>
      <w:color w:val="0000ff" w:themeColor="hyperlink"/>
      <w:u w:val="single"/>
    </w:rPr>
  </w:style>
  <w:style w:type="paragraph" w:styleId="947">
    <w:name w:val="Normal (Web)"/>
    <w:basedOn w:val="930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12</cp:revision>
  <dcterms:created xsi:type="dcterms:W3CDTF">2025-07-10T15:02:00Z</dcterms:created>
  <dcterms:modified xsi:type="dcterms:W3CDTF">2025-09-09T06:45:35Z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